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1E" w:rsidRDefault="0000188F" w:rsidP="0000188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карт- схем границ прилегающей территории</w:t>
      </w:r>
    </w:p>
    <w:p w:rsidR="0000188F" w:rsidRDefault="0000188F" w:rsidP="0000188F">
      <w:pPr>
        <w:jc w:val="center"/>
        <w:rPr>
          <w:sz w:val="28"/>
          <w:szCs w:val="28"/>
        </w:rPr>
      </w:pPr>
    </w:p>
    <w:p w:rsidR="002F331D" w:rsidRDefault="0000188F" w:rsidP="0000188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F331D" w:rsidRDefault="002F331D" w:rsidP="000018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администрации</w:t>
      </w:r>
    </w:p>
    <w:p w:rsidR="002F331D" w:rsidRDefault="002F331D" w:rsidP="002F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Зареченск Кандалакшского р-на</w:t>
      </w:r>
    </w:p>
    <w:p w:rsidR="0000188F" w:rsidRDefault="002F331D" w:rsidP="002F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«____________» № ___________                         </w:t>
      </w:r>
    </w:p>
    <w:p w:rsidR="0000188F" w:rsidRDefault="0000188F" w:rsidP="0000188F">
      <w:pPr>
        <w:jc w:val="right"/>
        <w:rPr>
          <w:sz w:val="28"/>
          <w:szCs w:val="28"/>
        </w:rPr>
      </w:pPr>
    </w:p>
    <w:p w:rsidR="0000188F" w:rsidRDefault="0000188F" w:rsidP="0000188F">
      <w:pPr>
        <w:jc w:val="center"/>
        <w:rPr>
          <w:sz w:val="28"/>
          <w:szCs w:val="28"/>
        </w:rPr>
      </w:pPr>
    </w:p>
    <w:p w:rsidR="0000188F" w:rsidRDefault="0000188F" w:rsidP="000018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2F331D">
        <w:rPr>
          <w:sz w:val="28"/>
          <w:szCs w:val="28"/>
        </w:rPr>
        <w:t xml:space="preserve">а- схема прилегающей </w:t>
      </w:r>
      <w:proofErr w:type="gramStart"/>
      <w:r w:rsidR="002F331D">
        <w:rPr>
          <w:sz w:val="28"/>
          <w:szCs w:val="28"/>
        </w:rPr>
        <w:t>территории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Зареченск Кандалакшского района, ул. Иовская, д 31 (  здание бойлерной)</w:t>
      </w:r>
    </w:p>
    <w:p w:rsidR="002F331D" w:rsidRDefault="002F331D" w:rsidP="007F2FBF">
      <w:pPr>
        <w:rPr>
          <w:sz w:val="28"/>
          <w:szCs w:val="28"/>
        </w:rPr>
      </w:pPr>
    </w:p>
    <w:p w:rsidR="0000188F" w:rsidRDefault="0000188F" w:rsidP="007F2F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Местоположение прилегающей территории (адресные ориентиры)</w:t>
      </w:r>
    </w:p>
    <w:p w:rsidR="007F2FBF" w:rsidRDefault="007F2FBF" w:rsidP="007F2F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Иовская ,</w:t>
      </w:r>
      <w:proofErr w:type="gramEnd"/>
      <w:r>
        <w:rPr>
          <w:sz w:val="28"/>
          <w:szCs w:val="28"/>
        </w:rPr>
        <w:t xml:space="preserve"> д.31</w:t>
      </w:r>
    </w:p>
    <w:p w:rsidR="007F2FBF" w:rsidRDefault="007F2FBF" w:rsidP="007F2F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объекта </w:t>
      </w:r>
      <w:proofErr w:type="gramStart"/>
      <w:r>
        <w:rPr>
          <w:sz w:val="28"/>
          <w:szCs w:val="28"/>
        </w:rPr>
        <w:t>( при</w:t>
      </w:r>
      <w:proofErr w:type="gramEnd"/>
      <w:r>
        <w:rPr>
          <w:sz w:val="28"/>
          <w:szCs w:val="28"/>
        </w:rPr>
        <w:t xml:space="preserve"> наличии), по отношению к которому устанавливается прилегающая территория – 51:19:0060103:3</w:t>
      </w:r>
    </w:p>
    <w:p w:rsidR="007F2FBF" w:rsidRDefault="007F2FBF" w:rsidP="007F2F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Площадь прилегающей территории- 1140 кв.м.</w:t>
      </w:r>
    </w:p>
    <w:p w:rsidR="007F2FBF" w:rsidRDefault="007F2FBF" w:rsidP="007F2FBF">
      <w:pPr>
        <w:rPr>
          <w:sz w:val="28"/>
          <w:szCs w:val="28"/>
        </w:rPr>
      </w:pPr>
    </w:p>
    <w:p w:rsidR="007F2FBF" w:rsidRDefault="007F2FBF" w:rsidP="007F2FBF">
      <w:pPr>
        <w:rPr>
          <w:sz w:val="28"/>
          <w:szCs w:val="28"/>
        </w:rPr>
      </w:pPr>
    </w:p>
    <w:p w:rsidR="007F2FBF" w:rsidRDefault="007F2FBF" w:rsidP="007F2FBF">
      <w:pPr>
        <w:rPr>
          <w:sz w:val="28"/>
          <w:szCs w:val="28"/>
        </w:rPr>
      </w:pPr>
    </w:p>
    <w:p w:rsidR="007F2FBF" w:rsidRDefault="007F2FBF" w:rsidP="007F2FBF">
      <w:pPr>
        <w:rPr>
          <w:sz w:val="28"/>
          <w:szCs w:val="28"/>
        </w:rPr>
      </w:pPr>
    </w:p>
    <w:p w:rsidR="007F2FBF" w:rsidRDefault="007F2FBF" w:rsidP="007F2FBF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77309A">
        <w:rPr>
          <w:sz w:val="28"/>
          <w:szCs w:val="28"/>
        </w:rPr>
        <w:t xml:space="preserve"> : </w:t>
      </w:r>
      <w:r>
        <w:rPr>
          <w:sz w:val="28"/>
          <w:szCs w:val="28"/>
        </w:rPr>
        <w:t>_________             ___________________</w:t>
      </w: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Default="004668FD" w:rsidP="007F2FBF">
      <w:pPr>
        <w:rPr>
          <w:sz w:val="28"/>
          <w:szCs w:val="28"/>
        </w:rPr>
      </w:pPr>
    </w:p>
    <w:p w:rsidR="004668FD" w:rsidRPr="004668FD" w:rsidRDefault="004668FD" w:rsidP="004668FD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Требования</w:t>
      </w:r>
    </w:p>
    <w:p w:rsidR="004668FD" w:rsidRDefault="004668FD" w:rsidP="004668FD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к подготовке карт- схем границ прилегающей территории</w:t>
      </w:r>
    </w:p>
    <w:p w:rsidR="004668FD" w:rsidRPr="004668FD" w:rsidRDefault="004668FD" w:rsidP="00253C97">
      <w:pPr>
        <w:jc w:val="both"/>
        <w:rPr>
          <w:b/>
          <w:sz w:val="28"/>
          <w:szCs w:val="28"/>
        </w:rPr>
      </w:pP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1. Правовой основой настоящих требований являются Градостроительный кодекс Российской Федерации, Закон Мурманской области от 06.11.2018 № 2304-01-ЗМО «О градостроительной деятельности на территории Мурманской области» (далее - Закон).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2.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3. Границы прилегающих территорий определяются правилами благоустройства территории муниципального образования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4. 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настоящего Закона.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 xml:space="preserve">5.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</w:t>
      </w:r>
      <w:r w:rsidRPr="004668FD">
        <w:rPr>
          <w:sz w:val="28"/>
          <w:szCs w:val="28"/>
        </w:rPr>
        <w:lastRenderedPageBreak/>
        <w:t>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6. В границах прилегающих территорий могут располагаться только территории общего пользования, за исключением дорог, проездов, тротуаров и других транспортных коммуникаций, парков, скверов, бульваров, береговых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полос, а также иных территорий содержание которых является обязанностью правообладателя в соответствии с законодательством Российской Федерации.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7. Границы прилегающей территории определяются с учетом следующих ограничений: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</w:t>
      </w:r>
      <w:r w:rsidRPr="004668FD">
        <w:rPr>
          <w:sz w:val="28"/>
          <w:szCs w:val="28"/>
        </w:rPr>
        <w:lastRenderedPageBreak/>
        <w:t xml:space="preserve">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4668FD">
        <w:rPr>
          <w:sz w:val="28"/>
          <w:szCs w:val="28"/>
        </w:rPr>
        <w:t>вкрапливания</w:t>
      </w:r>
      <w:proofErr w:type="spellEnd"/>
      <w:r w:rsidRPr="004668FD">
        <w:rPr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8. Границы прилегающей территории отображаются на карте-схеме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9. Подготовка схемы границ прилегающей территории осуществляется уполномоченным органом местного самоуправления согласно утвержденной форме.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10.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муниципального образования могут быть подготовлены в форме одного электронного документа.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11. При подготовке карт-схем границ прилегающей территории учитываются материалы и сведения: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утвержденных документов территориального планирования;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правил землепользования и застройки;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проектов планировки территории;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землеустроительной документации;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положения об особо охраняемой природной территории;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о зонах с особыми условиями использования территории;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о земельных участках общего пользования и территориях общего пользования, красных линиях;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lastRenderedPageBreak/>
        <w:t>о местоположении границ прилегающих земельных участков;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Мурманской области, адресными инвестиционными программами), объектов незавершенного строительства.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12.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№ 131-ФЗ "Об общих принципах организации местного самоуправления в Российской Федерации" и статьи 51 Градостроительного кодекса Российской Федерации.</w:t>
      </w:r>
    </w:p>
    <w:p w:rsidR="004668FD" w:rsidRPr="004668FD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13.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субъекта Российской Федерации.</w:t>
      </w:r>
    </w:p>
    <w:p w:rsidR="007F2FBF" w:rsidRPr="007F2FBF" w:rsidRDefault="004668FD" w:rsidP="00253C97">
      <w:pPr>
        <w:jc w:val="both"/>
        <w:rPr>
          <w:sz w:val="28"/>
          <w:szCs w:val="28"/>
        </w:rPr>
      </w:pPr>
      <w:r w:rsidRPr="004668FD">
        <w:rPr>
          <w:sz w:val="28"/>
          <w:szCs w:val="28"/>
        </w:rPr>
        <w:t>14.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уполномоченного органа исполнительной власти субъекта Российской Федерации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2F331D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</w:p>
    <w:p w:rsidR="00253C97" w:rsidRDefault="00253C97" w:rsidP="00253C97">
      <w:pPr>
        <w:tabs>
          <w:tab w:val="left" w:pos="3217"/>
        </w:tabs>
        <w:jc w:val="both"/>
        <w:rPr>
          <w:sz w:val="28"/>
          <w:szCs w:val="28"/>
        </w:rPr>
      </w:pPr>
      <w:bookmarkStart w:id="0" w:name="_GoBack"/>
    </w:p>
    <w:p w:rsidR="002F331D" w:rsidRDefault="002F331D" w:rsidP="00253C97">
      <w:pPr>
        <w:jc w:val="both"/>
        <w:rPr>
          <w:sz w:val="28"/>
          <w:szCs w:val="28"/>
        </w:rPr>
      </w:pPr>
    </w:p>
    <w:p w:rsidR="002F331D" w:rsidRDefault="002F331D" w:rsidP="002F331D">
      <w:pPr>
        <w:jc w:val="center"/>
        <w:rPr>
          <w:sz w:val="28"/>
          <w:szCs w:val="28"/>
        </w:rPr>
      </w:pPr>
    </w:p>
    <w:p w:rsidR="002F331D" w:rsidRDefault="002F331D" w:rsidP="002F331D">
      <w:pPr>
        <w:jc w:val="center"/>
        <w:rPr>
          <w:sz w:val="28"/>
          <w:szCs w:val="28"/>
        </w:rPr>
      </w:pPr>
    </w:p>
    <w:p w:rsidR="002F331D" w:rsidRPr="002F331D" w:rsidRDefault="002F331D" w:rsidP="002F331D">
      <w:pPr>
        <w:jc w:val="center"/>
        <w:rPr>
          <w:sz w:val="28"/>
          <w:szCs w:val="28"/>
          <w:u w:val="single"/>
        </w:rPr>
      </w:pPr>
    </w:p>
    <w:p w:rsidR="00C2501E" w:rsidRPr="006A3705" w:rsidRDefault="00C2501E" w:rsidP="00C2501E">
      <w:pPr>
        <w:jc w:val="right"/>
        <w:rPr>
          <w:sz w:val="28"/>
          <w:szCs w:val="28"/>
        </w:rPr>
      </w:pPr>
    </w:p>
    <w:bookmarkEnd w:id="0"/>
    <w:p w:rsidR="00C2501E" w:rsidRPr="006A3705" w:rsidRDefault="00C2501E" w:rsidP="00C2501E">
      <w:pPr>
        <w:jc w:val="right"/>
        <w:rPr>
          <w:sz w:val="28"/>
          <w:szCs w:val="28"/>
        </w:rPr>
      </w:pPr>
    </w:p>
    <w:sectPr w:rsidR="00C2501E" w:rsidRPr="006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0446"/>
    <w:multiLevelType w:val="hybridMultilevel"/>
    <w:tmpl w:val="EB5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0AD7"/>
    <w:multiLevelType w:val="hybridMultilevel"/>
    <w:tmpl w:val="20A6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1E"/>
    <w:rsid w:val="0000188F"/>
    <w:rsid w:val="000A0F9E"/>
    <w:rsid w:val="00253C97"/>
    <w:rsid w:val="002F331D"/>
    <w:rsid w:val="004668FD"/>
    <w:rsid w:val="006A3705"/>
    <w:rsid w:val="0077309A"/>
    <w:rsid w:val="007F2FBF"/>
    <w:rsid w:val="00C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F115"/>
  <w15:chartTrackingRefBased/>
  <w15:docId w15:val="{037C11D9-C467-461D-832D-E5D8CD56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2019-09-19T12:08:00Z</dcterms:created>
  <dcterms:modified xsi:type="dcterms:W3CDTF">2019-09-25T12:27:00Z</dcterms:modified>
</cp:coreProperties>
</file>